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1E89" w14:textId="3D78E7B7" w:rsidR="00DA6C33" w:rsidRDefault="00DA6C33" w:rsidP="00DA6C33">
      <w:p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We definiëren dak- en thuisloosheid op basis van de ETHOS Light typologie (+ dreigende uithuiszetting). Personen die zich in een van de onderstaande ETHOS light categorieën bevinden worden meegeteld.</w:t>
      </w:r>
    </w:p>
    <w:p w14:paraId="350041C4" w14:textId="77777777" w:rsidR="00DA6C33" w:rsidRDefault="00DA6C33"/>
    <w:tbl>
      <w:tblPr>
        <w:tblW w:w="14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20"/>
        <w:gridCol w:w="8300"/>
      </w:tblGrid>
      <w:tr w:rsidR="00DA6C33" w:rsidRPr="00DA6C33" w14:paraId="6B7411D4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7C76E" w14:textId="77777777" w:rsidR="00DA6C33" w:rsidRPr="00DA6C33" w:rsidRDefault="00DA6C33" w:rsidP="00F43D1F">
            <w:r w:rsidRPr="00DA6C33">
              <w:rPr>
                <w:b/>
                <w:bCs/>
              </w:rPr>
              <w:t>Operationele categorie</w:t>
            </w: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AAEE4" w14:textId="77777777" w:rsidR="00DA6C33" w:rsidRPr="00DA6C33" w:rsidRDefault="00DA6C33" w:rsidP="00F43D1F">
            <w:r w:rsidRPr="00DA6C33">
              <w:rPr>
                <w:b/>
                <w:bCs/>
              </w:rPr>
              <w:t>Definitie/leefsituatie</w:t>
            </w:r>
          </w:p>
        </w:tc>
      </w:tr>
      <w:tr w:rsidR="00DA6C33" w:rsidRPr="00DA6C33" w14:paraId="16C51A4E" w14:textId="77777777" w:rsidTr="00F43D1F">
        <w:trPr>
          <w:trHeight w:val="570"/>
        </w:trPr>
        <w:tc>
          <w:tcPr>
            <w:tcW w:w="66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CEA46" w14:textId="77777777" w:rsidR="00DA6C33" w:rsidRPr="00DA6C33" w:rsidRDefault="00DA6C33" w:rsidP="00F43D1F">
            <w:r w:rsidRPr="00DA6C33">
              <w:rPr>
                <w:b/>
                <w:bCs/>
              </w:rPr>
              <w:t>1. In openbare ruimte</w:t>
            </w: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46DCC" w14:textId="77777777" w:rsidR="00DA6C33" w:rsidRPr="00DA6C33" w:rsidRDefault="00DA6C33" w:rsidP="00F43D1F">
            <w:r w:rsidRPr="00DA6C33">
              <w:t>Personen die leven in de publieke ruimte.</w:t>
            </w:r>
          </w:p>
        </w:tc>
      </w:tr>
      <w:tr w:rsidR="00DA6C33" w:rsidRPr="00DA6C33" w14:paraId="4B667A4E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EEB18" w14:textId="77777777" w:rsidR="00DA6C33" w:rsidRPr="00DA6C33" w:rsidRDefault="00DA6C33" w:rsidP="00F43D1F">
            <w:r w:rsidRPr="00DA6C33">
              <w:rPr>
                <w:b/>
                <w:bCs/>
              </w:rPr>
              <w:t>2. In noodopvang</w:t>
            </w:r>
          </w:p>
        </w:tc>
        <w:tc>
          <w:tcPr>
            <w:tcW w:w="8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DB981" w14:textId="77777777" w:rsidR="00DA6C33" w:rsidRPr="00DA6C33" w:rsidRDefault="00DA6C33" w:rsidP="00F43D1F">
            <w:r w:rsidRPr="00DA6C33">
              <w:t>Personen die in laagdrempelige en kortdurende opvang verblijven.</w:t>
            </w:r>
          </w:p>
          <w:p w14:paraId="58227622" w14:textId="77777777" w:rsidR="00DA6C33" w:rsidRPr="00DA6C33" w:rsidRDefault="00DA6C33" w:rsidP="00F43D1F">
            <w:pPr>
              <w:numPr>
                <w:ilvl w:val="0"/>
                <w:numId w:val="1"/>
              </w:numPr>
            </w:pPr>
            <w:r w:rsidRPr="00DA6C33">
              <w:t>de winter- of nachtopvang</w:t>
            </w:r>
          </w:p>
          <w:p w14:paraId="3D1AE240" w14:textId="77777777" w:rsidR="00DA6C33" w:rsidRPr="00DA6C33" w:rsidRDefault="00DA6C33" w:rsidP="00F43D1F">
            <w:pPr>
              <w:numPr>
                <w:ilvl w:val="0"/>
                <w:numId w:val="1"/>
              </w:numPr>
            </w:pPr>
            <w:r w:rsidRPr="00DA6C33">
              <w:t>een hotel of jeugdherberg</w:t>
            </w:r>
          </w:p>
        </w:tc>
      </w:tr>
      <w:tr w:rsidR="00DA6C33" w:rsidRPr="00DA6C33" w14:paraId="3AA5AAD2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EDFFF" w14:textId="77777777" w:rsidR="00DA6C33" w:rsidRPr="00DA6C33" w:rsidRDefault="00DA6C33" w:rsidP="00F43D1F">
            <w:r w:rsidRPr="00DA6C33">
              <w:rPr>
                <w:b/>
                <w:bCs/>
              </w:rPr>
              <w:t>3. In opvang voor thuislozen</w:t>
            </w:r>
          </w:p>
        </w:tc>
        <w:tc>
          <w:tcPr>
            <w:tcW w:w="8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4156C" w14:textId="77777777" w:rsidR="00DA6C33" w:rsidRPr="00DA6C33" w:rsidRDefault="00DA6C33" w:rsidP="00F43D1F">
            <w:r w:rsidRPr="00DA6C33">
              <w:t>Personen die in opvangcentra of tijdelijke huisvesting verblijven.</w:t>
            </w:r>
          </w:p>
          <w:p w14:paraId="4106BDA1" w14:textId="77777777" w:rsidR="00DA6C33" w:rsidRPr="00DA6C33" w:rsidRDefault="00DA6C33" w:rsidP="00F43D1F">
            <w:r w:rsidRPr="00DA6C33">
              <w:rPr>
                <w:i/>
                <w:iCs/>
              </w:rPr>
              <w:t>Bijvoorbeeld crisisopvang, residentiële opvang, begeleid wonen zonder eigen huurcontract, doorgangswoningen OCMW, vluchthuizen, niet erkende opvangcentra.</w:t>
            </w:r>
          </w:p>
        </w:tc>
      </w:tr>
      <w:tr w:rsidR="00DA6C33" w:rsidRPr="00DA6C33" w14:paraId="6D67C8A0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71242" w14:textId="77777777" w:rsidR="00DA6C33" w:rsidRPr="00DA6C33" w:rsidRDefault="00DA6C33" w:rsidP="00F43D1F">
            <w:r w:rsidRPr="00DA6C33">
              <w:rPr>
                <w:b/>
                <w:bCs/>
              </w:rPr>
              <w:t>4. Instellingsverlaters</w:t>
            </w:r>
          </w:p>
        </w:tc>
        <w:tc>
          <w:tcPr>
            <w:tcW w:w="8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42AE5" w14:textId="77777777" w:rsidR="00DA6C33" w:rsidRPr="00DA6C33" w:rsidRDefault="00DA6C33" w:rsidP="00F43D1F">
            <w:pPr>
              <w:numPr>
                <w:ilvl w:val="0"/>
                <w:numId w:val="2"/>
              </w:numPr>
            </w:pPr>
            <w:r w:rsidRPr="00DA6C33">
              <w:t>Personen die binnen de maand volgend op de teldag de instelling verlaten zonder stabiele woonoplossing.</w:t>
            </w:r>
          </w:p>
          <w:p w14:paraId="3B0E6085" w14:textId="77777777" w:rsidR="00DA6C33" w:rsidRPr="00DA6C33" w:rsidRDefault="00DA6C33" w:rsidP="00F43D1F">
            <w:pPr>
              <w:numPr>
                <w:ilvl w:val="0"/>
                <w:numId w:val="2"/>
              </w:numPr>
            </w:pPr>
            <w:r w:rsidRPr="00DA6C33">
              <w:t>Personen die langer verblijven in de instelling wegens gebrek aan een stabiele woonoplossing.</w:t>
            </w:r>
          </w:p>
          <w:p w14:paraId="31999EA4" w14:textId="77777777" w:rsidR="00DA6C33" w:rsidRPr="00DA6C33" w:rsidRDefault="00DA6C33" w:rsidP="00F43D1F">
            <w:r w:rsidRPr="00DA6C33">
              <w:t xml:space="preserve">Gevangenis, psychiatrisch ziekenhuis/centrum, algemeen ziekenhuis, de bijzondere jeugdzorg, beschut wonen en opvangcentra </w:t>
            </w:r>
            <w:proofErr w:type="spellStart"/>
            <w:r w:rsidRPr="00DA6C33">
              <w:t>Fedasil</w:t>
            </w:r>
            <w:proofErr w:type="spellEnd"/>
            <w:r w:rsidRPr="00DA6C33">
              <w:t xml:space="preserve"> </w:t>
            </w:r>
          </w:p>
        </w:tc>
      </w:tr>
      <w:tr w:rsidR="00DA6C33" w:rsidRPr="00DA6C33" w14:paraId="108A40F2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8942B" w14:textId="77777777" w:rsidR="00DA6C33" w:rsidRPr="00DA6C33" w:rsidRDefault="00DA6C33" w:rsidP="00F43D1F">
            <w:r w:rsidRPr="00DA6C33">
              <w:rPr>
                <w:b/>
                <w:bCs/>
              </w:rPr>
              <w:t>5. In niet-conventionele woning</w:t>
            </w:r>
          </w:p>
        </w:tc>
        <w:tc>
          <w:tcPr>
            <w:tcW w:w="8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8FAC8" w14:textId="77777777" w:rsidR="00DA6C33" w:rsidRPr="00DA6C33" w:rsidRDefault="00DA6C33" w:rsidP="00F43D1F">
            <w:r w:rsidRPr="00DA6C33">
              <w:t>Personen die in niet-conventionele ruimtes of woningen verblijven.</w:t>
            </w:r>
          </w:p>
          <w:p w14:paraId="00A9973D" w14:textId="77777777" w:rsidR="00DA6C33" w:rsidRPr="00DA6C33" w:rsidRDefault="00DA6C33" w:rsidP="00F43D1F">
            <w:r w:rsidRPr="00DA6C33">
              <w:rPr>
                <w:i/>
                <w:iCs/>
              </w:rPr>
              <w:t>Bijvoorbeeld een woning zonder huurcontract of basisvoorzieningen</w:t>
            </w:r>
          </w:p>
          <w:p w14:paraId="051BA4B4" w14:textId="77777777" w:rsidR="00DA6C33" w:rsidRPr="00DA6C33" w:rsidRDefault="00DA6C33" w:rsidP="00F43D1F">
            <w:r w:rsidRPr="00DA6C33">
              <w:rPr>
                <w:i/>
                <w:iCs/>
              </w:rPr>
              <w:lastRenderedPageBreak/>
              <w:t>Bijvoorbeeld een woonwagen, hut, garage, kraakpand, auto, tent</w:t>
            </w:r>
          </w:p>
        </w:tc>
      </w:tr>
      <w:tr w:rsidR="00DA6C33" w:rsidRPr="00DA6C33" w14:paraId="262885C0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A41B1" w14:textId="77777777" w:rsidR="00DA6C33" w:rsidRPr="00DA6C33" w:rsidRDefault="00DA6C33" w:rsidP="00F43D1F">
            <w:r w:rsidRPr="00DA6C33">
              <w:rPr>
                <w:b/>
                <w:bCs/>
              </w:rPr>
              <w:lastRenderedPageBreak/>
              <w:t>6. Bij familie of vrienden</w:t>
            </w:r>
          </w:p>
        </w:tc>
        <w:tc>
          <w:tcPr>
            <w:tcW w:w="8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6D93C" w14:textId="77777777" w:rsidR="00DA6C33" w:rsidRPr="00DA6C33" w:rsidRDefault="00DA6C33" w:rsidP="00F43D1F">
            <w:r w:rsidRPr="00DA6C33">
              <w:t>Personen die tijdelijk inwonen bij familie en vrienden wegens gebrek aan eigen huisvesting.</w:t>
            </w:r>
          </w:p>
        </w:tc>
      </w:tr>
      <w:tr w:rsidR="00DA6C33" w:rsidRPr="00DA6C33" w14:paraId="2D6A83AD" w14:textId="77777777" w:rsidTr="00F43D1F">
        <w:trPr>
          <w:trHeight w:val="566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FDE01" w14:textId="77777777" w:rsidR="00DA6C33" w:rsidRPr="00DA6C33" w:rsidRDefault="00DA6C33" w:rsidP="00F43D1F">
            <w:r w:rsidRPr="00DA6C33">
              <w:rPr>
                <w:b/>
                <w:bCs/>
              </w:rPr>
              <w:t>+ In woning met dreigende uithuiszetting</w:t>
            </w:r>
          </w:p>
        </w:tc>
        <w:tc>
          <w:tcPr>
            <w:tcW w:w="8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4C29A" w14:textId="77777777" w:rsidR="00DA6C33" w:rsidRPr="00DA6C33" w:rsidRDefault="00DA6C33" w:rsidP="00F43D1F">
            <w:r w:rsidRPr="00DA6C33">
              <w:t>Personen die de woning binnen de maand na de teldag moeten verlaten wegens:</w:t>
            </w:r>
          </w:p>
          <w:p w14:paraId="1A7A59B3" w14:textId="77777777" w:rsidR="00DA6C33" w:rsidRPr="00DA6C33" w:rsidRDefault="00DA6C33" w:rsidP="00F43D1F">
            <w:pPr>
              <w:numPr>
                <w:ilvl w:val="0"/>
                <w:numId w:val="3"/>
              </w:numPr>
            </w:pPr>
            <w:r w:rsidRPr="00DA6C33">
              <w:t>een betekend vonnis tot gerechtelijke uithuiszetting</w:t>
            </w:r>
          </w:p>
          <w:p w14:paraId="62CFF401" w14:textId="77777777" w:rsidR="00DA6C33" w:rsidRPr="00DA6C33" w:rsidRDefault="00DA6C33" w:rsidP="00F43D1F">
            <w:pPr>
              <w:numPr>
                <w:ilvl w:val="0"/>
                <w:numId w:val="3"/>
              </w:numPr>
            </w:pPr>
            <w:r w:rsidRPr="00DA6C33">
              <w:t>een beslissing onbewoonbaarheid</w:t>
            </w:r>
          </w:p>
          <w:p w14:paraId="5ED0AB3E" w14:textId="77777777" w:rsidR="00DA6C33" w:rsidRPr="00DA6C33" w:rsidRDefault="00DA6C33" w:rsidP="00F43D1F">
            <w:pPr>
              <w:numPr>
                <w:ilvl w:val="0"/>
                <w:numId w:val="3"/>
              </w:numPr>
            </w:pPr>
            <w:r w:rsidRPr="00DA6C33">
              <w:t>een beslissing ongeschiktheid</w:t>
            </w:r>
          </w:p>
          <w:p w14:paraId="06466469" w14:textId="77777777" w:rsidR="00DA6C33" w:rsidRPr="00DA6C33" w:rsidRDefault="00DA6C33" w:rsidP="00F43D1F">
            <w:pPr>
              <w:numPr>
                <w:ilvl w:val="0"/>
                <w:numId w:val="3"/>
              </w:numPr>
            </w:pPr>
            <w:r w:rsidRPr="00DA6C33">
              <w:t>een verlopen opzegtermijn of een opzegtermijn die zal verlopen binnen de maand volgend op de teldag</w:t>
            </w:r>
          </w:p>
          <w:p w14:paraId="5586BF6C" w14:textId="77777777" w:rsidR="00DA6C33" w:rsidRPr="00DA6C33" w:rsidRDefault="00DA6C33" w:rsidP="00F43D1F">
            <w:r w:rsidRPr="00DA6C33">
              <w:t>Personen die het LOI moeten verlaten binnen de maand na de teldag.</w:t>
            </w:r>
          </w:p>
        </w:tc>
      </w:tr>
    </w:tbl>
    <w:p w14:paraId="6A4A5DD6" w14:textId="77777777" w:rsidR="00DA6C33" w:rsidRDefault="00DA6C33"/>
    <w:sectPr w:rsidR="00DA6C33" w:rsidSect="00DA6C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6"/>
    <w:multiLevelType w:val="hybridMultilevel"/>
    <w:tmpl w:val="B49E8766"/>
    <w:lvl w:ilvl="0" w:tplc="C430DF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3D0F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14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F678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4E7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27DE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C0ADA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66E7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C25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A2522"/>
    <w:multiLevelType w:val="hybridMultilevel"/>
    <w:tmpl w:val="6D4EB97A"/>
    <w:lvl w:ilvl="0" w:tplc="067032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7F22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C4F2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2806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0560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65AF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A10AC4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D86E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46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025D3"/>
    <w:multiLevelType w:val="hybridMultilevel"/>
    <w:tmpl w:val="CA466B92"/>
    <w:lvl w:ilvl="0" w:tplc="1AF8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845FD"/>
    <w:multiLevelType w:val="hybridMultilevel"/>
    <w:tmpl w:val="95D45386"/>
    <w:lvl w:ilvl="0" w:tplc="90627B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7E0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63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B76A58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82AD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39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F80EA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D29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C567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3"/>
    <w:rsid w:val="001F4DC0"/>
    <w:rsid w:val="0020029B"/>
    <w:rsid w:val="005C293E"/>
    <w:rsid w:val="006A7C42"/>
    <w:rsid w:val="00A76846"/>
    <w:rsid w:val="00CB2CDE"/>
    <w:rsid w:val="00DA6C33"/>
    <w:rsid w:val="2C63E903"/>
    <w:rsid w:val="39069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FF07"/>
  <w15:chartTrackingRefBased/>
  <w15:docId w15:val="{F129A67C-426D-4BDA-ADF9-6815D88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F4DC0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1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6B764E6D40E44A8EF3B7760113313" ma:contentTypeVersion="6" ma:contentTypeDescription="Create a new document." ma:contentTypeScope="" ma:versionID="5030fdbd34e85f9007af7bbf144e80cc">
  <xsd:schema xmlns:xsd="http://www.w3.org/2001/XMLSchema" xmlns:xs="http://www.w3.org/2001/XMLSchema" xmlns:p="http://schemas.microsoft.com/office/2006/metadata/properties" xmlns:ns2="2c9c7334-22bb-4595-9027-f602a0a5932f" targetNamespace="http://schemas.microsoft.com/office/2006/metadata/properties" ma:root="true" ma:fieldsID="c63f8f9c6402b67519bb2cdfd43bf1b2" ns2:_="">
    <xsd:import namespace="2c9c7334-22bb-4595-9027-f602a0a59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7334-22bb-4595-9027-f602a0a59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FFB50-D588-48BF-B2D3-7D21FE30175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ea90b52a-1d75-4f3f-9c80-e967e62e59d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3874FA-32CA-4104-B028-47EE1ED56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DC0FB-CE59-4D1D-BADA-09E262E15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7334-22bb-4595-9027-f602a0a59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Mertens</dc:creator>
  <cp:keywords/>
  <dc:description/>
  <cp:lastModifiedBy>Ruth Decraene</cp:lastModifiedBy>
  <cp:revision>3</cp:revision>
  <dcterms:created xsi:type="dcterms:W3CDTF">2022-05-16T09:46:00Z</dcterms:created>
  <dcterms:modified xsi:type="dcterms:W3CDTF">2022-05-16T09:47:00Z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0x010100EE96B764E6D40E44A8EF3B7760113313</vt:lpwstr>
  </property>
</Properties>
</file>